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C3" w:rsidRPr="0004281A" w:rsidRDefault="004A25C3" w:rsidP="0004281A">
      <w:pPr>
        <w:pStyle w:val="a4"/>
        <w:numPr>
          <w:ilvl w:val="0"/>
          <w:numId w:val="14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4281A" w:rsidRPr="005C2047" w:rsidRDefault="004A25C3" w:rsidP="00042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разработана на основе федеральных государственных  стандартов общего образования второго поколения, предназначена для основной школы общеобразовательных учреждений и рассчитана на 2 года обучения в 8 – 9 классах. Разработана </w:t>
      </w:r>
      <w:r w:rsidR="000428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4281A" w:rsidRPr="005C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81A" w:rsidRPr="005C2047">
        <w:rPr>
          <w:rFonts w:ascii="Times New Roman" w:hAnsi="Times New Roman" w:cs="Times New Roman"/>
          <w:sz w:val="28"/>
          <w:szCs w:val="28"/>
        </w:rPr>
        <w:t>программой Г.П.Сергеевой, И.Э.Кашековой, Е.Д.Критской «Искусство 8-9 классы». /Программы для общеобразовательных учреждений. Музыка 1-7 классы. Искусство 8-9 классы – М.: Просвещение, 2009.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в соответствии учебным планом образовательного учреждения в рамках интегрированного учебного предмета «Искусство для 8-9 классов». 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 В соответствии учебным планом в </w:t>
      </w:r>
      <w:r w:rsidR="00960FCD" w:rsidRPr="0004281A">
        <w:rPr>
          <w:rFonts w:ascii="Times New Roman" w:eastAsia="Times New Roman" w:hAnsi="Times New Roman" w:cs="Times New Roman"/>
          <w:sz w:val="28"/>
          <w:szCs w:val="28"/>
        </w:rPr>
        <w:t xml:space="preserve"> 9 классе  3</w:t>
      </w:r>
      <w:r w:rsidR="003A21CE" w:rsidRPr="000428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0FCD" w:rsidRPr="0004281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A21CE" w:rsidRPr="000428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8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0FCD" w:rsidRPr="0004281A">
        <w:rPr>
          <w:rFonts w:ascii="Times New Roman" w:eastAsia="Times New Roman" w:hAnsi="Times New Roman" w:cs="Times New Roman"/>
          <w:sz w:val="28"/>
          <w:szCs w:val="28"/>
        </w:rPr>
        <w:t>1 час в неделю).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Создание этой прогр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аммы вызвано актуальностью инте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грации школьного образования в современную культуру и обусловлено необходимость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ю введения подростка в современ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ное информационное, соци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окультурное пространство. Содер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жание программы обеспе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чит понимание школьниками значе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Программа состоит</w:t>
      </w:r>
      <w:r w:rsidR="003A21CE" w:rsidRPr="0004281A">
        <w:rPr>
          <w:rFonts w:ascii="Times New Roman" w:eastAsia="Times New Roman" w:hAnsi="Times New Roman" w:cs="Times New Roman"/>
          <w:sz w:val="28"/>
          <w:szCs w:val="28"/>
        </w:rPr>
        <w:t xml:space="preserve"> из девяти разделов, последоват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ельно раскрывающих эти взаимосвязи. Методологической основой программы являются современ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ные концепции в области эстетики (Ю. Б. Борев, Н. И. Киященко, Л. Н. Столович, Б. А. Эренгросс и др.), культурологии (А И. Арнольдов, М. М. Бахтин, В. С. Библер, Ю. М. Лотман, А. Ф. Лосев и др.), психологии художественного творчества (Л. С. Выготский, Д. К. Кирнарская, А. А. Мелик-Пашаев, В. Г. Ражников, С. Л. Рубинштейн и др.)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, раз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вивающего обучения (В. В. Давыдов, Д. Б. Эльконин и др.), художественного образования (Д. Б. Кабалевский, Б. М. Неменский, Л. М. Предтеченская, Б. П. Юсов и др.).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дает возможность реализовать ос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новные </w:t>
      </w:r>
      <w:r w:rsidRPr="0004281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художественного образо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вания и эстетическо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го воспитания в основной школе: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развитие эмоционально-эстетического восприятия дейст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вительности, художественно-творческих способностей учащихся, образного и ассоциативного мышления, фантазии, зритель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но-образной памяти, вкуса, художественных потребностей;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воспитание культуры восприятия произведений изобра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формирование устойчивого интереса к искусству, способности воспринимать его исторические и национальные особенности;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хологической разгрузки и релаксации средствами искусства.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Цель программы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развитие опыта эмоционально-цен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ностного отношения к искусству как социокультурной форме освоения мира, воздействующей на человека и общество.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Задачи реализации данного курса: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актуализация имеющегося у учащихся опыта общения с искусством;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культурная адапта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ция школьников в современном ин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формационном пространстве, наполненном разнообразными явлениями массовой культуры;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целостного представления о роли искусства в культурно-историческом процессе развития человечества;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lastRenderedPageBreak/>
        <w:t>— углубление художественно-познавательных интересов и развитие интеллектуальны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х и творческих способностей под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ростков;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воспитание художественного вкуса;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приобретение культурно-познавательной, коммуникативной и социально-эстетической компетентности;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— формирование умений и навыков художест</w:t>
      </w:r>
      <w:r w:rsidR="00C910EB" w:rsidRPr="0004281A">
        <w:rPr>
          <w:rFonts w:ascii="Times New Roman" w:eastAsia="Times New Roman" w:hAnsi="Times New Roman" w:cs="Times New Roman"/>
          <w:sz w:val="28"/>
          <w:szCs w:val="28"/>
        </w:rPr>
        <w:t>венного са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мообразования.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Особое значение в организации урочных и внеурочных форм работы с учащимис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я должны приобрести информацион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ные и компьютерные технологии, аудио- и видеоматериалы.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При изучении отдель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ных тем программы большое значе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ние имеет установление межпредметных связей с уроками литературы, истории, биол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огии, математики, физики, техно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</w:t>
      </w:r>
      <w:r w:rsidR="00C910EB" w:rsidRPr="0004281A">
        <w:rPr>
          <w:rFonts w:ascii="Times New Roman" w:eastAsia="Times New Roman" w:hAnsi="Times New Roman" w:cs="Times New Roman"/>
          <w:sz w:val="28"/>
          <w:szCs w:val="28"/>
        </w:rPr>
        <w:t>ые произведения; эстетически оце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ства; применять художественно-выразительные средства разных искусств в своем творчестве.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Примерный художественный материал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, рекомендован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ный программой, предполагает его вариативное использова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ние в учебно-воспитательном процессе, дает возмож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ность ак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туализировать знания, умения и навыки, способы творческой деятельности, приобретенные учащимися на предыдущих эта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пах обучения по предметам художественно-эстетического цикла.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На конкретных художес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твенных произведениях (музыкаль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сть выразительных средств и спе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цифика каждого из них.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освоения программы «Искусство»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Изучение искусства и о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рганизация учебной, художествен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но-творческой деятельности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в процессе обучения обеспечивае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т личностное, социальное, познавательное, коммуникативное развитие учащихся. У шк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ольников обогащается эмоциональ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но-духовная сфера, формируются ценностные ориентации, умение решать учебные, художественно-творческие задачи; воспитывается художестве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нный вкус, развиваются воображе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ние, образное и ассоциати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вное мышление, стремление прини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мать участие в социально зн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ачимой деятельности, в художест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венных проектах школы, культурных событиях региона и др.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содержания курса происходит гар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монизация интеллектуального и эмоционального развития личности обучающегося, ф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ормируется целостное представле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ние о мире, развивается образное восприятие и ч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ерез эстети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ческое переживание и осв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оение способов творческого само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выражения осуществляется познание и самопознание.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Предметными результатами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занятий по программе «Ис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кусство» </w:t>
      </w: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4A25C3" w:rsidRPr="0004281A" w:rsidRDefault="004A25C3" w:rsidP="000428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освоение/присвоение художественных произведений как духовного опыта пок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олений; понимание значимости ис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кусства, его места и роли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в жизни человека; уважение куль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туры другого народа;</w:t>
      </w:r>
    </w:p>
    <w:p w:rsidR="004A25C3" w:rsidRPr="0004281A" w:rsidRDefault="004A25C3" w:rsidP="000428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закономерностей искусства; усвоение специфики художественного образа, особенностей средств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ху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дожественной выразительности, языка разных видов искусства;</w:t>
      </w:r>
    </w:p>
    <w:p w:rsidR="004A25C3" w:rsidRPr="0004281A" w:rsidRDefault="004A25C3" w:rsidP="000428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устойчивый интере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с к различным видам учебно-твор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ческой деятельности, художественным традициям своего на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рода и достижениям мировой культуры.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Выпускники основной школы научатся: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• воспринимать явления художественной культуры разных народов мира, осознавать в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 xml:space="preserve"> ней место отечественного искус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lastRenderedPageBreak/>
        <w:t>• понимать и интерпретировать художественные образы, ориентироваться в систе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ме нравственных ценностей, пред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ставленных в произведениях искусства, делать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выводы и умо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заключения;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• описывать явления м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узыкальной, художественной куль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туры, используя для этого соответствующую терминологию;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• структурировать изученный материал и информацию, полученную из других ис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точников; применять умения и на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выки в каком-либо виде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художественной деятельности; ре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шать творческие проблемы.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Метапредметными результатами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 xml:space="preserve"> изучения искусства яв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ляются освоенные способы деятельности, применимые при решении проблем в реальных жизненных ситуациях:</w:t>
      </w:r>
    </w:p>
    <w:p w:rsidR="004A25C3" w:rsidRPr="0004281A" w:rsidRDefault="004A25C3" w:rsidP="0004281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4A25C3" w:rsidRPr="0004281A" w:rsidRDefault="004A25C3" w:rsidP="0004281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работа с разными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источниками информации, стремле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ние к самостоятельному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общению с искусством и художест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венному самообразованию;</w:t>
      </w:r>
    </w:p>
    <w:p w:rsidR="004A25C3" w:rsidRPr="0004281A" w:rsidRDefault="004A25C3" w:rsidP="0004281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культурно-познава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тельная, коммуникативная и соци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ально-эстетическая компетентности.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 xml:space="preserve">Отличительные особенности программы 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Межпредметные связи.</w:t>
      </w:r>
      <w:r w:rsidR="000428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Виды организации учебной деятельности: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творческая работа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конкурс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викторина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Основные виды контроля при организации контроля работы: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вводный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текущий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итоговый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индивидуальный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письменный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контроль учителя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наблюдение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тест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b/>
          <w:sz w:val="28"/>
          <w:szCs w:val="28"/>
        </w:rPr>
        <w:t>Требован</w:t>
      </w:r>
      <w:r w:rsidR="00DF7FA4" w:rsidRPr="0004281A">
        <w:rPr>
          <w:rFonts w:ascii="Times New Roman" w:eastAsia="Times New Roman" w:hAnsi="Times New Roman" w:cs="Times New Roman"/>
          <w:b/>
          <w:sz w:val="28"/>
          <w:szCs w:val="28"/>
        </w:rPr>
        <w:t>ия к уровню подготовки учащихся:</w:t>
      </w:r>
    </w:p>
    <w:p w:rsidR="00960FCD" w:rsidRPr="0004281A" w:rsidRDefault="00960FCD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Обучение искусству в основной школе должно обеспечить учащимся возможность: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иметь представление о жанрах и стилях классического и современного искусства, осо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бенностях художественного языка и музыкальной драматургии;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размышлять о знакомом произведении, высказывая суждения об ос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softHyphen/>
        <w:t>новной идее, средствах ее воплощения, интонационных особенностях, жанре, форме, исполнителях;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выполнять творческие задания, участвовать в исследовательских проектах;</w:t>
      </w:r>
    </w:p>
    <w:p w:rsidR="00960FCD" w:rsidRPr="0004281A" w:rsidRDefault="00960FCD" w:rsidP="0004281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960FCD" w:rsidRPr="0004281A" w:rsidRDefault="00960FCD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Личностными результатами изучения искусства являются:</w:t>
      </w:r>
    </w:p>
    <w:p w:rsidR="004A25C3" w:rsidRPr="0004281A" w:rsidRDefault="004A25C3" w:rsidP="0004281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4A25C3" w:rsidRPr="0004281A" w:rsidRDefault="004A25C3" w:rsidP="0004281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ии (создании) художественных об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разов;</w:t>
      </w:r>
    </w:p>
    <w:p w:rsidR="004A25C3" w:rsidRPr="0004281A" w:rsidRDefault="004A25C3" w:rsidP="0004281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оценка и самооценка художественно-творческих возможностей; умение вести диалог, аргу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ментировать свою по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зицию.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Выпускники научатся: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•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имать свою со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причастность окружающему миру;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общих це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лей; проявлять толерантность в совместной деятельности;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• участвовать в художес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твенной жизни класса, школы, го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 xml:space="preserve">рода и др.; анализировать и оценивать процесс и результаты собственной деятельности и </w:t>
      </w:r>
      <w:r w:rsidR="00DF7FA4" w:rsidRPr="0004281A">
        <w:rPr>
          <w:rFonts w:ascii="Times New Roman" w:eastAsia="Times New Roman" w:hAnsi="Times New Roman" w:cs="Times New Roman"/>
          <w:sz w:val="28"/>
          <w:szCs w:val="28"/>
        </w:rPr>
        <w:t>соотносить их с поставленной за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дачей.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Общеучебные</w:t>
      </w:r>
      <w:r w:rsidR="000428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умения, навыки и способы деятельности.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Освоение содержания основного общего образования по предмету «Искусство» способствует: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формированию у учащихся представлений о художественной картине мира;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овладению ими методами наблюдения, сравнения, сопоставления, художественного анализа;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обобщению получаемых впечатлений об изучаемых явлениях, событиях художественной жизни страны;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приобретению умения и навыков работы с различными источниками информации.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i/>
          <w:sz w:val="28"/>
          <w:szCs w:val="28"/>
        </w:rPr>
        <w:t>Опыт творческой деятельности</w:t>
      </w:r>
      <w:r w:rsidRPr="0004281A">
        <w:rPr>
          <w:rFonts w:ascii="Times New Roman" w:eastAsia="Times New Roman" w:hAnsi="Times New Roman" w:cs="Times New Roman"/>
          <w:sz w:val="28"/>
          <w:szCs w:val="28"/>
        </w:rPr>
        <w:t>, приобретаемый на занятиях, способствует: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овладению учащимися умениями и навыками контроля и оценки своей деятельности;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1A">
        <w:rPr>
          <w:rFonts w:ascii="Times New Roman" w:eastAsia="Times New Roman" w:hAnsi="Times New Roman" w:cs="Times New Roman"/>
          <w:sz w:val="28"/>
          <w:szCs w:val="28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 w:rsidR="003A21CE" w:rsidRPr="0004281A">
        <w:rPr>
          <w:rFonts w:ascii="Times New Roman" w:hAnsi="Times New Roman" w:cs="Times New Roman"/>
          <w:sz w:val="28"/>
          <w:szCs w:val="28"/>
        </w:rPr>
        <w:t>4</w:t>
      </w:r>
      <w:r w:rsidRPr="0004281A">
        <w:rPr>
          <w:rFonts w:ascii="Times New Roman" w:hAnsi="Times New Roman" w:cs="Times New Roman"/>
          <w:sz w:val="28"/>
          <w:szCs w:val="28"/>
        </w:rPr>
        <w:t xml:space="preserve"> ч. в год (1 час в неделю). </w:t>
      </w:r>
    </w:p>
    <w:p w:rsidR="004A25C3" w:rsidRDefault="004A25C3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Pr="0004281A" w:rsidRDefault="0004281A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D0F82" w:rsidRPr="0004281A" w:rsidRDefault="001D0F82" w:rsidP="0004281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4281A">
        <w:rPr>
          <w:rFonts w:ascii="Times New Roman" w:hAnsi="Times New Roman" w:cs="Times New Roman"/>
          <w:sz w:val="28"/>
          <w:szCs w:val="28"/>
        </w:rPr>
        <w:t xml:space="preserve">. </w:t>
      </w:r>
      <w:r w:rsidRPr="00042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 «Искусство 9 класс».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1. Воздействующая сила искусства - 9 часов.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Синтез искусств в усилении эмоционального воздействия на человека.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'художественный материал: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Изобразительное искусство.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Наскальная живопись, язы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ческие идолы, амулеты. 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Храмовый синтез искусств. Триум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лама (рекламные плакаты, листовки, клипы), настенная жи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вопись (панно, мозаики, граффити).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Музыка.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Языческая культура дохристианской эпохи (риту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альные действа, народные обряды, посвященные основ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ве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чественная и зарубежная музыка. Песни и рок-музыка (В. Вы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соцкий, Б. Окуджава, А. Градский, А. Макаревич, В. Цой и др., современные рок-группы).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Компенсаторная функция джаза (Дж. Гершвин, Д. Эллингтон, Э. Фицджеральд, Л. Утесов, А. Цфасман, Л. Чижик, А. Козлов и др.).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Литература.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Произведения поэтов и писателей XIX— XXIвв. Поэзия В. Маяковского. Стихи поэтов-фронтовиков, поэтов-песенников.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Экранные искусства, театр.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Рекламные видеоклипы. Кинофильмы 40—50-х гг. XXв. Экранизация опер, балетов, мюзиклов (по выбору учителя).</w:t>
      </w:r>
    </w:p>
    <w:p w:rsidR="001D0F82" w:rsidRPr="0004281A" w:rsidRDefault="001D0F82" w:rsidP="0004281A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эскиза для граффити, сценария клипа, раскад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ровки мультфильма рекламно-внушающего характера.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Подбор и анализ различных художественных произведе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ний, использовавшихся в разные годы для внушения народу определенных чувств и мыслей.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художественного замысла и воплощение эмоци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онально-образного содержания музыки сценическими сред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ствами.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2. Искусство предвосхищает будущее - 7 часов.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художественный материал: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Постижение художественных образов различных видов ис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кусства, освоение их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художественного языка. Оценка этих произведений с позиции предвосхищения будущего, реаль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ности и вымысла.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Изобразительное искусство.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93 «Герника» П. Пикассо и др.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 выбору учителя). Произведе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Р. Делоне, У. Боччони, Д. Балла, Д. Северини и др. Живопись символистов (У. Блэйк, К. Фридрих и др.).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Музыка. 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   Артемьев, Э. Денисов, А. Рыбников, В. Галлеев, Ж.-М. Жарр и др.). Авангардная музыка: додекафония, серийная, конкрет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ная   музыка,   алеаторика   (А. Шенберг,   К. Штокхаузен, Айвз и др.). Рок-музыка.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Литература.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Произведения Р. Брэдбери, братьев Стру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гацких, А. Беляева, И. Ефремова и др. (по выбору учителя).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Экранные искусства, театр. 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Кинофильмы: «Воспоми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нания о будущем» X. Райнла, «Гарри Поттер» К. Коламбуса, «Пятый элемент» Л. Бессона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«Солярис» А. Тарковского, «Ка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питан Немо» В. Левина и др. (по выбору учителя).</w:t>
      </w:r>
    </w:p>
    <w:p w:rsidR="001D0F82" w:rsidRPr="0004281A" w:rsidRDefault="001D0F82" w:rsidP="0004281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явлений современного искусства (изобразительно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го, музыкального, литературы, кино, театра) с целью выявления скрытого пророчеств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будущего в произведениях совре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менного искусства и обоснование своего мнения.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Составление своего прогноза будущего средствами любого вида искусства.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Раздел 3. Дар созидания. Практическая функция  - 11 часов.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художественный материал: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особенносте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 художественных образов различ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ных искусств, их оценка 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позиций эстетических и практи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функций. Знакомство с формированием окружающей среды архитектурой, монументальной скульптурой, декоратив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но-прикладным искусством в разные эпохи.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Изобразительное искусство.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Здания и архитектурные ансамбли, формирующие вид города или площади (Акрополь в Афинах, Соборная пло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щадь Московского Кремля, панора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 Петропавловской крепо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и Адмиралтейства в Петербур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 и др.), монументальная ск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ульптура («Гаттамелата» Донател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ло, «Медный всадник» Э. Фальконе и др.); предметы мебели, посуды и др. Дизайн современной среды (интерьер, ланд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шафтный дизайн).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Музыка.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сических музыкальных произведений — по выбору учителя).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Литература.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Произведения русских и зарубежных писа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телей (А. Пушкин, Н. Го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голь, М. Салтыков-Щедрин, Н. Лес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Экранные искусства, театр.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Кинофильмы: «Доживем до понедельника» С. Рос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тоцкого, «Мы из джаза» К. Шахна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1D0F82" w:rsidRPr="0004281A" w:rsidRDefault="001D0F82" w:rsidP="0004281A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Выполнение проекта (рисунок, чертеж, макет, описание) какого-либо предмета бытового предназначения. Проектиро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вание детской игровой площадки; изготовление эскиза-про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екта ландшафтного дизайна фрагмента сквера, парка или ди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зайна интерьера школьной рекреации, столовой.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терной графики.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эскиза панно, витража или чеканки для украше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ния фасада или интерьера 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здания. Украшение или изготовле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эскиза украшения (худо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жественная роспись, резьба, леп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ка) предмета быта.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Разработка и проведение конкурса «Музыкальные паро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дии». Разработка эскизов костюмов и декораций к школьно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му музыкальному спект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аклю. Составление программы кон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церта (серьезной и легкой музыки), конкурса, фестиваля ис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кусств, их художественное оформление.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Проведение исследов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ания на тему «Влияние классичес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кой популярной музыки на состояние домашних растений и животных».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4. Искусство и открытие мира для себя  - 8 часов.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Специфика восприятия временных и пространственных искусств. Исследовательский проект.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художественный материал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Изучение разнообразных взглядов на роль искусства и творческой деятельности в 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знакомства с произведе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ниями различных видов искусства.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Изобразительное искусство.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Примеры симметрии и асимметрии в искусстве и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науке. Примеры понимания красо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в искусстве и науке: общее и особенное. Геометрические построения в искусстве (примеры золотого сечения в разных видах искусства). Изображен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ие различных представлений о си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стеме мира в графике. Декоративные композиции М. Эшера.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Музыка.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Миниатюры,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произведения крупной формы. Во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кально-хоровая, инструментально-симфоническая, сценическая музыка различных стилей и направлений (по выбору учителя). Искусство в жизни 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выдающихся деятелей науки и куль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туры (А. Бородин, М. Чюрленис, С. Рихтер, В. Наумов, С. Юдин, А. Эйнштейн и др.).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Литература.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Известн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ые поэты и писатели о предназна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чении творчества (У. Шекспир, А. Пушкин, М. Лермонтов, Н. Гоголь, С. Есенин, И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Бунин, И. Шмелев — из програм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по литературе по выбору учителя).</w:t>
      </w:r>
    </w:p>
    <w:p w:rsidR="001D0F82" w:rsidRPr="0004281A" w:rsidRDefault="001D0F82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Экранные искусства, театр. 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</w:t>
      </w:r>
      <w:r w:rsidR="008677E0"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ибсона, «Призрак оперы» Д. Шума</w:t>
      </w:r>
      <w:r w:rsidRPr="000428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хера и др. (по выбору учителя).</w:t>
      </w:r>
    </w:p>
    <w:p w:rsidR="001D0F82" w:rsidRPr="0004281A" w:rsidRDefault="001D0F82" w:rsidP="0004281A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Художественно-творческая деятельность учащихся: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5C3" w:rsidRPr="0004281A" w:rsidRDefault="001D0F82" w:rsidP="0004281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1A"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проект «Пушкин - наше все» - во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softHyphen/>
        <w:t>площение образа поэта и о</w:t>
      </w:r>
      <w:r w:rsidR="008677E0" w:rsidRPr="0004281A">
        <w:rPr>
          <w:rFonts w:ascii="Times New Roman" w:hAnsi="Times New Roman" w:cs="Times New Roman"/>
          <w:color w:val="000000"/>
          <w:sz w:val="28"/>
          <w:szCs w:val="28"/>
        </w:rPr>
        <w:t>бразов его литературных произве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t xml:space="preserve">дений средствами разных </w:t>
      </w:r>
      <w:r w:rsidR="008677E0" w:rsidRPr="0004281A">
        <w:rPr>
          <w:rFonts w:ascii="Times New Roman" w:hAnsi="Times New Roman" w:cs="Times New Roman"/>
          <w:color w:val="000000"/>
          <w:sz w:val="28"/>
          <w:szCs w:val="28"/>
        </w:rPr>
        <w:t>видов искусства. Создание компь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t>ютерной презентации, театрализованных постановок, видео - и фотокомпозиций, участие в виртуальных и реальных путеше</w:t>
      </w:r>
      <w:r w:rsidRPr="0004281A">
        <w:rPr>
          <w:rFonts w:ascii="Times New Roman" w:hAnsi="Times New Roman" w:cs="Times New Roman"/>
          <w:color w:val="000000"/>
          <w:sz w:val="28"/>
          <w:szCs w:val="28"/>
        </w:rPr>
        <w:softHyphen/>
        <w:t>ствиях по пушкинским местам, проведение конкурсов чтецов, музыкантов и др.</w:t>
      </w:r>
    </w:p>
    <w:p w:rsidR="00AC1EBD" w:rsidRPr="0004281A" w:rsidRDefault="00AC1EBD" w:rsidP="0004281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EBD" w:rsidRPr="0004281A" w:rsidRDefault="00AC1EBD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EBD" w:rsidRPr="0004281A" w:rsidRDefault="00AC1EBD" w:rsidP="0004281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281A">
        <w:rPr>
          <w:b/>
          <w:color w:val="000000"/>
          <w:sz w:val="28"/>
          <w:szCs w:val="28"/>
        </w:rPr>
        <w:t>Тематический план</w:t>
      </w:r>
    </w:p>
    <w:p w:rsidR="00AC1EBD" w:rsidRPr="0004281A" w:rsidRDefault="00AC1EBD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44" w:type="dxa"/>
        <w:tblInd w:w="-757" w:type="dxa"/>
        <w:tblCellMar>
          <w:left w:w="0" w:type="dxa"/>
          <w:right w:w="0" w:type="dxa"/>
        </w:tblCellMar>
        <w:tblLook w:val="04A0"/>
      </w:tblPr>
      <w:tblGrid>
        <w:gridCol w:w="7514"/>
        <w:gridCol w:w="2930"/>
      </w:tblGrid>
      <w:tr w:rsidR="002065B1" w:rsidRPr="0004281A" w:rsidTr="007B7194">
        <w:trPr>
          <w:trHeight w:val="483"/>
        </w:trPr>
        <w:tc>
          <w:tcPr>
            <w:tcW w:w="7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065B1" w:rsidRPr="0004281A" w:rsidRDefault="002065B1" w:rsidP="000428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065B1" w:rsidRPr="0004281A" w:rsidRDefault="002065B1" w:rsidP="000428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65B1" w:rsidRPr="0004281A" w:rsidTr="007B7194">
        <w:trPr>
          <w:trHeight w:val="1182"/>
        </w:trPr>
        <w:tc>
          <w:tcPr>
            <w:tcW w:w="7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5B1" w:rsidRPr="0004281A" w:rsidRDefault="002065B1" w:rsidP="000428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065B1" w:rsidRPr="0004281A" w:rsidRDefault="002065B1" w:rsidP="000428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065B1" w:rsidRPr="0004281A" w:rsidRDefault="002065B1" w:rsidP="000428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B1" w:rsidRPr="0004281A" w:rsidTr="007B7194">
        <w:trPr>
          <w:trHeight w:val="34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065B1" w:rsidRPr="0004281A" w:rsidRDefault="002065B1" w:rsidP="000428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Раздел 1. Воздействующая сила искусства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065B1" w:rsidRPr="0004281A" w:rsidRDefault="002065B1" w:rsidP="000428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65B1" w:rsidRPr="0004281A" w:rsidTr="007B7194">
        <w:trPr>
          <w:trHeight w:val="34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065B1" w:rsidRPr="0004281A" w:rsidRDefault="002065B1" w:rsidP="000428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и власть.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065B1" w:rsidRPr="0004281A" w:rsidRDefault="002065B1" w:rsidP="000428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0976" w:rsidRPr="0004281A" w:rsidTr="00A94906">
        <w:trPr>
          <w:trHeight w:val="34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 средствами воздействует искусство?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1E020F">
        <w:trPr>
          <w:trHeight w:val="34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Храмовый синтез искусств.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1E020F">
        <w:trPr>
          <w:trHeight w:val="34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искусств в театре, кино, на телевидении.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6B52B6">
        <w:trPr>
          <w:trHeight w:val="34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Искусство предвосхищает будущее.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20976" w:rsidRPr="0004281A" w:rsidTr="007927E3">
        <w:trPr>
          <w:trHeight w:val="29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 предвосхищения. Какие знания дает искусство?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7927E3">
        <w:trPr>
          <w:trHeight w:val="29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Предсказание в искусстве.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7927E3">
        <w:trPr>
          <w:trHeight w:val="29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мышление в авангарде науки.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7927E3">
        <w:trPr>
          <w:trHeight w:val="29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и ученый.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223A0E">
        <w:trPr>
          <w:trHeight w:val="29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Дар созидания. Практическая функция.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</w:tr>
      <w:tr w:rsidR="00620976" w:rsidRPr="0004281A" w:rsidTr="005E7763">
        <w:trPr>
          <w:trHeight w:val="29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Эстетическое формирование искусством окружающей среды.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 исторического города.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 современного города.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изображений в полиграфии.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дизайна и его значение в жизни современного общества.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Декоративно-прикладное искусство.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в быту.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Массовые, общедоступные искусства.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Изобразительная природа кино. Музыка в кино.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Искусство и открытие мира для себя.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себе как первый шаг к творчеству.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Литературные страницы.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0976" w:rsidRPr="0004281A" w:rsidTr="005E7763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Исследовательский проект   «Пушкин – наше все»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65B1" w:rsidRPr="0004281A" w:rsidTr="007B7194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065B1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065B1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976" w:rsidRPr="0004281A" w:rsidTr="00C457B7">
        <w:trPr>
          <w:trHeight w:val="29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Всего: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20976" w:rsidRPr="0004281A" w:rsidRDefault="00620976" w:rsidP="000428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</w:t>
            </w:r>
            <w:r w:rsidR="003A21CE" w:rsidRPr="0004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065B1" w:rsidRDefault="002065B1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Pr="0004281A" w:rsidRDefault="0004281A" w:rsidP="0004281A">
      <w:pPr>
        <w:pStyle w:val="2"/>
        <w:spacing w:before="0"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1A" w:rsidRDefault="0004281A" w:rsidP="0004281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81A" w:rsidRPr="00DE1FB9" w:rsidRDefault="0004281A" w:rsidP="0004281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B9">
        <w:rPr>
          <w:rFonts w:ascii="Times New Roman" w:hAnsi="Times New Roman" w:cs="Times New Roman"/>
          <w:b/>
          <w:sz w:val="28"/>
          <w:szCs w:val="28"/>
        </w:rPr>
        <w:lastRenderedPageBreak/>
        <w:t>4.Литература и средства обучения</w:t>
      </w:r>
    </w:p>
    <w:p w:rsidR="0004281A" w:rsidRPr="0004281A" w:rsidRDefault="0004281A" w:rsidP="0004281A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281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81A">
        <w:rPr>
          <w:rFonts w:ascii="Times New Roman" w:hAnsi="Times New Roman" w:cs="Times New Roman"/>
          <w:sz w:val="28"/>
          <w:szCs w:val="28"/>
        </w:rPr>
        <w:t xml:space="preserve"> Г.П.Сергеевой, И.Э.Кашековой, Е.Д.Критской «Искусство 8-9 классы». /Программы для общеобразовательных учреждений. Музыка 1-7 классы. Искусство 8-9 классы – М.: Просвещение, 2009.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100 великих архитекторов. – М., 2001.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50 биографий мастеров русского искусства. – Л., 1970.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50 кратких биографий мастеров западноевропейского искусства XIV–XIX веков. – Л., 1968.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DE1FB9">
        <w:rPr>
          <w:rFonts w:ascii="Times New Roman" w:hAnsi="Times New Roman"/>
          <w:sz w:val="28"/>
          <w:szCs w:val="28"/>
        </w:rPr>
        <w:t>Алёхин А.Д. О языке изобразительного искусства. – М., 1973.</w:t>
      </w:r>
    </w:p>
    <w:p w:rsidR="0004281A" w:rsidRPr="00DE1FB9" w:rsidRDefault="0004281A" w:rsidP="0004281A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ind w:left="1066" w:hanging="357"/>
        <w:rPr>
          <w:color w:val="23292F"/>
          <w:sz w:val="28"/>
          <w:szCs w:val="28"/>
        </w:rPr>
      </w:pPr>
      <w:r w:rsidRPr="00DE1FB9">
        <w:rPr>
          <w:color w:val="23292F"/>
          <w:sz w:val="28"/>
          <w:szCs w:val="28"/>
        </w:rPr>
        <w:t>Алпатов М.В. История искусства. Таллин: Кунст, 1982.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DE1FB9">
        <w:rPr>
          <w:rFonts w:ascii="Times New Roman" w:hAnsi="Times New Roman"/>
          <w:sz w:val="28"/>
          <w:szCs w:val="28"/>
        </w:rPr>
        <w:t>Беда Г.В. Основы изобразительной грамоты. – М., 1989.</w:t>
      </w:r>
    </w:p>
    <w:p w:rsidR="0004281A" w:rsidRPr="00DE1FB9" w:rsidRDefault="0004281A" w:rsidP="0004281A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ind w:left="1066" w:hanging="357"/>
        <w:rPr>
          <w:color w:val="23292F"/>
          <w:sz w:val="28"/>
          <w:szCs w:val="28"/>
        </w:rPr>
      </w:pPr>
      <w:r w:rsidRPr="00DE1FB9">
        <w:rPr>
          <w:color w:val="23292F"/>
          <w:sz w:val="28"/>
          <w:szCs w:val="28"/>
        </w:rPr>
        <w:t>Вазари Дж. Жизнеописания наиболее знаменитых живописцев, ваятелей и зодчих. М.: «АЛЬФА – КНИГА», 2008.</w:t>
      </w:r>
    </w:p>
    <w:p w:rsidR="0004281A" w:rsidRPr="00DE1FB9" w:rsidRDefault="0004281A" w:rsidP="0004281A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ind w:left="1066" w:hanging="357"/>
        <w:rPr>
          <w:color w:val="23292F"/>
          <w:sz w:val="28"/>
          <w:szCs w:val="28"/>
        </w:rPr>
      </w:pPr>
      <w:r w:rsidRPr="00DE1FB9">
        <w:rPr>
          <w:color w:val="23292F"/>
          <w:sz w:val="28"/>
          <w:szCs w:val="28"/>
        </w:rPr>
        <w:t>Вёрман К. История искусства всех времен и народов, т. 1, 2.  С-пб.: «Полигон», 2006.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DE1FB9">
        <w:rPr>
          <w:rFonts w:ascii="Times New Roman" w:hAnsi="Times New Roman"/>
          <w:sz w:val="28"/>
          <w:szCs w:val="28"/>
        </w:rPr>
        <w:t>Волков Н.Н. Цвет в живописи. – М., 1984.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Всемирная энциклопедия искусств.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Всеобщая история искусств / Под ред. Климова. – М.: «Искусство», 1956.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Всеобщая история искусств. В 6 т.  М.:Искусство,1962. Т.З</w:t>
      </w:r>
    </w:p>
    <w:p w:rsidR="0004281A" w:rsidRDefault="0004281A" w:rsidP="0004281A">
      <w:pPr>
        <w:numPr>
          <w:ilvl w:val="0"/>
          <w:numId w:val="24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Всеобщая история искусств. М., 1964. Т. 5.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Энциклопедия мировой живописи / Сост. Т.Г.Петровец, Ю.В.Садомова.  М.: Олма-пресс, 2002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Энциклопедия мировой живописи. М., 2002 г.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Энциклопедия символизма. – М., 2003.</w:t>
      </w:r>
    </w:p>
    <w:p w:rsidR="0004281A" w:rsidRPr="00DE1FB9" w:rsidRDefault="0004281A" w:rsidP="0004281A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E1FB9">
        <w:rPr>
          <w:rFonts w:ascii="Times New Roman" w:eastAsia="Times New Roman" w:hAnsi="Times New Roman"/>
          <w:sz w:val="28"/>
          <w:szCs w:val="28"/>
        </w:rPr>
        <w:t>Эсколье Р. Матисс. – Л., 1979.</w:t>
      </w:r>
    </w:p>
    <w:p w:rsidR="0004281A" w:rsidRPr="00DE1FB9" w:rsidRDefault="0004281A" w:rsidP="0004281A">
      <w:pPr>
        <w:spacing w:after="0" w:line="360" w:lineRule="auto"/>
        <w:ind w:left="349"/>
        <w:rPr>
          <w:rFonts w:ascii="Times New Roman" w:eastAsia="Times New Roman" w:hAnsi="Times New Roman"/>
          <w:sz w:val="28"/>
          <w:szCs w:val="28"/>
        </w:rPr>
      </w:pPr>
    </w:p>
    <w:p w:rsidR="0004281A" w:rsidRPr="00DE1FB9" w:rsidRDefault="0004281A" w:rsidP="0004281A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5C3" w:rsidRPr="0004281A" w:rsidRDefault="004A25C3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B" w:rsidRPr="0004281A" w:rsidRDefault="00553E7B" w:rsidP="00042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3E7B" w:rsidRPr="0004281A" w:rsidSect="004A25C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86" w:rsidRDefault="00247086" w:rsidP="00766A12">
      <w:pPr>
        <w:spacing w:after="0" w:line="240" w:lineRule="auto"/>
      </w:pPr>
      <w:r>
        <w:separator/>
      </w:r>
    </w:p>
  </w:endnote>
  <w:endnote w:type="continuationSeparator" w:id="1">
    <w:p w:rsidR="00247086" w:rsidRDefault="00247086" w:rsidP="0076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813"/>
      <w:docPartObj>
        <w:docPartGallery w:val="Page Numbers (Bottom of Page)"/>
        <w:docPartUnique/>
      </w:docPartObj>
    </w:sdtPr>
    <w:sdtContent>
      <w:p w:rsidR="00766A12" w:rsidRDefault="00AB0FC9">
        <w:pPr>
          <w:pStyle w:val="a8"/>
          <w:jc w:val="right"/>
        </w:pPr>
        <w:fldSimple w:instr=" PAGE   \* MERGEFORMAT ">
          <w:r w:rsidR="0004281A">
            <w:rPr>
              <w:noProof/>
            </w:rPr>
            <w:t>1</w:t>
          </w:r>
        </w:fldSimple>
      </w:p>
    </w:sdtContent>
  </w:sdt>
  <w:p w:rsidR="00766A12" w:rsidRDefault="00766A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86" w:rsidRDefault="00247086" w:rsidP="00766A12">
      <w:pPr>
        <w:spacing w:after="0" w:line="240" w:lineRule="auto"/>
      </w:pPr>
      <w:r>
        <w:separator/>
      </w:r>
    </w:p>
  </w:footnote>
  <w:footnote w:type="continuationSeparator" w:id="1">
    <w:p w:rsidR="00247086" w:rsidRDefault="00247086" w:rsidP="0076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250"/>
    <w:multiLevelType w:val="multilevel"/>
    <w:tmpl w:val="F69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15121"/>
    <w:multiLevelType w:val="hybridMultilevel"/>
    <w:tmpl w:val="1C261E9A"/>
    <w:lvl w:ilvl="0" w:tplc="969E9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45025"/>
    <w:multiLevelType w:val="multilevel"/>
    <w:tmpl w:val="9EC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7561A"/>
    <w:multiLevelType w:val="multilevel"/>
    <w:tmpl w:val="B96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91CBC"/>
    <w:multiLevelType w:val="hybridMultilevel"/>
    <w:tmpl w:val="0F44F3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A3BF1"/>
    <w:multiLevelType w:val="multilevel"/>
    <w:tmpl w:val="B21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933BE"/>
    <w:multiLevelType w:val="multilevel"/>
    <w:tmpl w:val="56F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12061"/>
    <w:multiLevelType w:val="multilevel"/>
    <w:tmpl w:val="B1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F4555"/>
    <w:multiLevelType w:val="hybridMultilevel"/>
    <w:tmpl w:val="1EA2A406"/>
    <w:lvl w:ilvl="0" w:tplc="BF1C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5"/>
  </w:num>
  <w:num w:numId="16">
    <w:abstractNumId w:val="3"/>
  </w:num>
  <w:num w:numId="17">
    <w:abstractNumId w:val="10"/>
  </w:num>
  <w:num w:numId="18">
    <w:abstractNumId w:val="1"/>
  </w:num>
  <w:num w:numId="19">
    <w:abstractNumId w:val="13"/>
  </w:num>
  <w:num w:numId="20">
    <w:abstractNumId w:val="20"/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5C3"/>
    <w:rsid w:val="00013109"/>
    <w:rsid w:val="0004281A"/>
    <w:rsid w:val="001502FD"/>
    <w:rsid w:val="001D0F82"/>
    <w:rsid w:val="002065B1"/>
    <w:rsid w:val="00247086"/>
    <w:rsid w:val="003342DA"/>
    <w:rsid w:val="003A21CE"/>
    <w:rsid w:val="004A25C3"/>
    <w:rsid w:val="00553E7B"/>
    <w:rsid w:val="005A31F3"/>
    <w:rsid w:val="00607BA5"/>
    <w:rsid w:val="00620976"/>
    <w:rsid w:val="00625ADD"/>
    <w:rsid w:val="006621FE"/>
    <w:rsid w:val="00766A12"/>
    <w:rsid w:val="008677E0"/>
    <w:rsid w:val="00960FCD"/>
    <w:rsid w:val="00987935"/>
    <w:rsid w:val="00AB0FC9"/>
    <w:rsid w:val="00AC1EBD"/>
    <w:rsid w:val="00B07954"/>
    <w:rsid w:val="00C75486"/>
    <w:rsid w:val="00C910EB"/>
    <w:rsid w:val="00D64E41"/>
    <w:rsid w:val="00DF7FA4"/>
    <w:rsid w:val="00E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A25C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3">
    <w:name w:val="Стиль"/>
    <w:rsid w:val="004A2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A25C3"/>
    <w:pPr>
      <w:ind w:left="720"/>
      <w:contextualSpacing/>
    </w:pPr>
  </w:style>
  <w:style w:type="character" w:styleId="a5">
    <w:name w:val="Hyperlink"/>
    <w:basedOn w:val="a0"/>
    <w:rsid w:val="001D0F82"/>
    <w:rPr>
      <w:strike w:val="0"/>
      <w:dstrike w:val="0"/>
      <w:color w:val="D78807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76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A12"/>
  </w:style>
  <w:style w:type="paragraph" w:styleId="a8">
    <w:name w:val="footer"/>
    <w:basedOn w:val="a"/>
    <w:link w:val="a9"/>
    <w:uiPriority w:val="99"/>
    <w:unhideWhenUsed/>
    <w:rsid w:val="0076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A12"/>
  </w:style>
  <w:style w:type="paragraph" w:styleId="aa">
    <w:name w:val="Normal (Web)"/>
    <w:basedOn w:val="a"/>
    <w:link w:val="ab"/>
    <w:uiPriority w:val="99"/>
    <w:unhideWhenUsed/>
    <w:rsid w:val="00AC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locked/>
    <w:rsid w:val="00AC1EBD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Логанова Н.Г.</cp:lastModifiedBy>
  <cp:revision>17</cp:revision>
  <cp:lastPrinted>2015-09-19T09:10:00Z</cp:lastPrinted>
  <dcterms:created xsi:type="dcterms:W3CDTF">2014-06-16T05:54:00Z</dcterms:created>
  <dcterms:modified xsi:type="dcterms:W3CDTF">2016-10-17T14:30:00Z</dcterms:modified>
</cp:coreProperties>
</file>